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2DB4" w14:textId="77777777" w:rsidR="00F117A2" w:rsidRDefault="00F117A2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Toc67259263"/>
    </w:p>
    <w:p w14:paraId="35B50E42" w14:textId="77777777" w:rsidR="00F117A2" w:rsidRDefault="00F117A2">
      <w:pPr>
        <w:jc w:val="center"/>
        <w:rPr>
          <w:rFonts w:ascii="宋体" w:hAnsi="宋体" w:hint="eastAsia"/>
          <w:b/>
          <w:sz w:val="44"/>
          <w:szCs w:val="44"/>
        </w:rPr>
      </w:pPr>
    </w:p>
    <w:p w14:paraId="7DF0D8D5" w14:textId="77777777" w:rsidR="00F117A2" w:rsidRDefault="00F117A2">
      <w:pPr>
        <w:jc w:val="center"/>
        <w:rPr>
          <w:rFonts w:ascii="宋体" w:hAnsi="宋体" w:hint="eastAsia"/>
          <w:b/>
          <w:sz w:val="44"/>
          <w:szCs w:val="44"/>
        </w:rPr>
      </w:pPr>
    </w:p>
    <w:p w14:paraId="1BBB61EF" w14:textId="77777777" w:rsidR="00F117A2" w:rsidRDefault="00F117A2">
      <w:pPr>
        <w:jc w:val="center"/>
        <w:rPr>
          <w:rFonts w:ascii="宋体" w:hAnsi="宋体" w:hint="eastAsia"/>
          <w:b/>
          <w:sz w:val="44"/>
          <w:szCs w:val="44"/>
        </w:rPr>
      </w:pPr>
    </w:p>
    <w:p w14:paraId="7EA8DFB8" w14:textId="77777777" w:rsidR="00F117A2" w:rsidRPr="00B8638E" w:rsidRDefault="00000000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B8638E">
        <w:rPr>
          <w:rFonts w:ascii="华文中宋" w:eastAsia="华文中宋" w:hAnsi="华文中宋" w:hint="eastAsia"/>
          <w:b/>
          <w:sz w:val="52"/>
          <w:szCs w:val="52"/>
        </w:rPr>
        <w:t>广州市番禺区第二人民医院</w:t>
      </w:r>
    </w:p>
    <w:p w14:paraId="2F9B8424" w14:textId="77777777" w:rsidR="00F117A2" w:rsidRPr="00B8638E" w:rsidRDefault="00F117A2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</w:p>
    <w:p w14:paraId="7C291AF0" w14:textId="43A7446E" w:rsidR="00F117A2" w:rsidRPr="00B8638E" w:rsidRDefault="00000000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B8638E">
        <w:rPr>
          <w:rFonts w:ascii="华文中宋" w:eastAsia="华文中宋" w:hAnsi="华文中宋" w:hint="eastAsia"/>
          <w:b/>
          <w:sz w:val="52"/>
          <w:szCs w:val="52"/>
        </w:rPr>
        <w:t>信息化</w:t>
      </w:r>
      <w:r w:rsidR="000D5725">
        <w:rPr>
          <w:rFonts w:ascii="华文中宋" w:eastAsia="华文中宋" w:hAnsi="华文中宋" w:hint="eastAsia"/>
          <w:b/>
          <w:sz w:val="52"/>
          <w:szCs w:val="52"/>
        </w:rPr>
        <w:t>采购</w:t>
      </w:r>
      <w:r w:rsidRPr="00B8638E">
        <w:rPr>
          <w:rFonts w:ascii="华文中宋" w:eastAsia="华文中宋" w:hAnsi="华文中宋" w:hint="eastAsia"/>
          <w:b/>
          <w:sz w:val="52"/>
          <w:szCs w:val="52"/>
        </w:rPr>
        <w:t>项目需求书</w:t>
      </w:r>
    </w:p>
    <w:p w14:paraId="4FFB5C6D" w14:textId="77777777" w:rsidR="00F117A2" w:rsidRPr="00B8638E" w:rsidRDefault="00F117A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7915A985" w14:textId="77777777" w:rsidR="00F117A2" w:rsidRPr="00B8638E" w:rsidRDefault="00F117A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4F15510C" w14:textId="77777777" w:rsidR="00F117A2" w:rsidRPr="00B8638E" w:rsidRDefault="00F117A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7FD30B67" w14:textId="77777777" w:rsidR="00F117A2" w:rsidRPr="00B8638E" w:rsidRDefault="00F117A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5E696AA6" w14:textId="77777777" w:rsidR="00F117A2" w:rsidRPr="00B8638E" w:rsidRDefault="00F117A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5295A15B" w14:textId="77777777" w:rsidR="00F117A2" w:rsidRPr="00B8638E" w:rsidRDefault="00F117A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515BF6E6" w14:textId="77777777" w:rsidR="00F117A2" w:rsidRPr="00B8638E" w:rsidRDefault="00F117A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501BC366" w14:textId="6FF4E9D9" w:rsidR="00F117A2" w:rsidRPr="00B8638E" w:rsidRDefault="00000000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B8638E">
        <w:rPr>
          <w:rFonts w:ascii="华文中宋" w:eastAsia="华文中宋" w:hAnsi="华文中宋" w:hint="eastAsia"/>
          <w:b/>
          <w:sz w:val="44"/>
          <w:szCs w:val="44"/>
        </w:rPr>
        <w:t>2024年1</w:t>
      </w:r>
      <w:r w:rsidR="00E70910">
        <w:rPr>
          <w:rFonts w:ascii="华文中宋" w:eastAsia="华文中宋" w:hAnsi="华文中宋" w:hint="eastAsia"/>
          <w:b/>
          <w:sz w:val="44"/>
          <w:szCs w:val="44"/>
        </w:rPr>
        <w:t>1</w:t>
      </w:r>
      <w:r w:rsidRPr="00B8638E">
        <w:rPr>
          <w:rFonts w:ascii="华文中宋" w:eastAsia="华文中宋" w:hAnsi="华文中宋" w:hint="eastAsia"/>
          <w:b/>
          <w:sz w:val="44"/>
          <w:szCs w:val="44"/>
        </w:rPr>
        <w:t>月</w:t>
      </w:r>
    </w:p>
    <w:p w14:paraId="542404D5" w14:textId="77777777" w:rsidR="00F117A2" w:rsidRDefault="00F117A2">
      <w:pPr>
        <w:jc w:val="center"/>
        <w:rPr>
          <w:rFonts w:ascii="宋体" w:hAnsi="宋体" w:hint="eastAsia"/>
          <w:b/>
          <w:sz w:val="44"/>
          <w:szCs w:val="44"/>
        </w:rPr>
      </w:pPr>
    </w:p>
    <w:p w14:paraId="04DA44FC" w14:textId="77777777" w:rsidR="00F117A2" w:rsidRDefault="00F117A2">
      <w:pPr>
        <w:jc w:val="center"/>
        <w:rPr>
          <w:rFonts w:ascii="宋体" w:hAnsi="宋体" w:hint="eastAsia"/>
          <w:b/>
          <w:sz w:val="44"/>
          <w:szCs w:val="44"/>
        </w:rPr>
      </w:pPr>
    </w:p>
    <w:p w14:paraId="449536B6" w14:textId="77777777" w:rsidR="00F117A2" w:rsidRDefault="00F117A2">
      <w:pPr>
        <w:jc w:val="center"/>
        <w:rPr>
          <w:rFonts w:ascii="宋体" w:hAnsi="宋体" w:hint="eastAsia"/>
          <w:b/>
          <w:szCs w:val="21"/>
        </w:rPr>
      </w:pPr>
    </w:p>
    <w:p w14:paraId="2B60C2AE" w14:textId="77777777" w:rsidR="00F117A2" w:rsidRDefault="00000000">
      <w:pPr>
        <w:numPr>
          <w:ilvl w:val="0"/>
          <w:numId w:val="1"/>
        </w:numPr>
        <w:spacing w:line="240" w:lineRule="auto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项目名称</w:t>
      </w:r>
    </w:p>
    <w:p w14:paraId="7726A259" w14:textId="2CB1BB7D" w:rsidR="00F117A2" w:rsidRDefault="00623292">
      <w:pPr>
        <w:ind w:left="720"/>
        <w:rPr>
          <w:rFonts w:ascii="仿宋_GB2312" w:eastAsia="仿宋_GB2312" w:hAnsi="宋体" w:hint="eastAsia"/>
          <w:sz w:val="32"/>
          <w:szCs w:val="32"/>
        </w:rPr>
      </w:pPr>
      <w:r w:rsidRPr="00623292">
        <w:rPr>
          <w:rFonts w:ascii="仿宋_GB2312" w:eastAsia="仿宋_GB2312" w:hAnsi="宋体" w:cs="宋体" w:hint="eastAsia"/>
          <w:bCs/>
          <w:sz w:val="32"/>
          <w:szCs w:val="32"/>
        </w:rPr>
        <w:t>国家传染病智能监测预警前置软件对接开发服务项目</w:t>
      </w:r>
    </w:p>
    <w:bookmarkEnd w:id="0"/>
    <w:p w14:paraId="202F1629" w14:textId="77777777" w:rsidR="00F117A2" w:rsidRDefault="00000000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二、需求描述</w:t>
      </w:r>
    </w:p>
    <w:p w14:paraId="341F13CC" w14:textId="1B54FC2E" w:rsidR="00F117A2" w:rsidRPr="0023599C" w:rsidRDefault="00000000" w:rsidP="0023599C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1" w:name="_Hlk100838069"/>
      <w:r>
        <w:rPr>
          <w:rFonts w:ascii="仿宋_GB2312" w:eastAsia="仿宋_GB2312" w:hAnsi="宋体" w:hint="eastAsia"/>
          <w:sz w:val="32"/>
          <w:szCs w:val="32"/>
        </w:rPr>
        <w:t>根据</w:t>
      </w:r>
      <w:bookmarkEnd w:id="1"/>
      <w:r>
        <w:rPr>
          <w:rFonts w:ascii="仿宋_GB2312" w:eastAsia="仿宋_GB2312" w:hAnsi="宋体" w:hint="eastAsia"/>
          <w:sz w:val="32"/>
          <w:szCs w:val="32"/>
        </w:rPr>
        <w:t>《</w:t>
      </w:r>
      <w:r w:rsidR="00EA4D34" w:rsidRPr="00EA4D34">
        <w:rPr>
          <w:rFonts w:ascii="仿宋_GB2312" w:eastAsia="仿宋_GB2312" w:hAnsi="宋体" w:hint="eastAsia"/>
          <w:sz w:val="32"/>
          <w:szCs w:val="32"/>
        </w:rPr>
        <w:t>广州市卫生健康委关于转发《加快推进国家传染病智能监测预警前置软件部署工作方案》的通知</w:t>
      </w:r>
      <w:r>
        <w:rPr>
          <w:rFonts w:ascii="仿宋_GB2312" w:eastAsia="仿宋_GB2312" w:hAnsi="宋体" w:hint="eastAsia"/>
          <w:sz w:val="32"/>
          <w:szCs w:val="32"/>
        </w:rPr>
        <w:t>》</w:t>
      </w:r>
      <w:r w:rsidR="00EA4D34">
        <w:rPr>
          <w:rFonts w:ascii="仿宋_GB2312" w:eastAsia="仿宋_GB2312" w:hAnsi="宋体" w:hint="eastAsia"/>
          <w:sz w:val="32"/>
          <w:szCs w:val="32"/>
        </w:rPr>
        <w:t>、《</w:t>
      </w:r>
      <w:r w:rsidR="00EA4D34" w:rsidRPr="00EA4D34">
        <w:rPr>
          <w:rFonts w:ascii="仿宋_GB2312" w:eastAsia="仿宋_GB2312" w:hAnsi="宋体" w:hint="eastAsia"/>
          <w:sz w:val="32"/>
          <w:szCs w:val="32"/>
        </w:rPr>
        <w:t>关于部署实施国家传染病智能监测预警前置软件的通知</w:t>
      </w:r>
      <w:r w:rsidR="00EA4D34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政策文件要求，结合接口文档</w:t>
      </w:r>
      <w:r w:rsidR="00B54FA6">
        <w:rPr>
          <w:rFonts w:ascii="仿宋_GB2312" w:eastAsia="仿宋_GB2312" w:hAnsi="宋体" w:hint="eastAsia"/>
          <w:sz w:val="32"/>
          <w:szCs w:val="32"/>
        </w:rPr>
        <w:t>技术</w:t>
      </w:r>
      <w:r>
        <w:rPr>
          <w:rFonts w:ascii="仿宋_GB2312" w:eastAsia="仿宋_GB2312" w:hAnsi="宋体"/>
          <w:sz w:val="32"/>
          <w:szCs w:val="32"/>
        </w:rPr>
        <w:t>要求，</w:t>
      </w:r>
      <w:r>
        <w:rPr>
          <w:rFonts w:ascii="仿宋_GB2312" w:eastAsia="仿宋_GB2312" w:hAnsi="宋体" w:hint="eastAsia"/>
          <w:sz w:val="32"/>
          <w:szCs w:val="32"/>
        </w:rPr>
        <w:t>我院为积极响应，特开展本项目</w:t>
      </w:r>
      <w:r w:rsidR="000404DC">
        <w:rPr>
          <w:rFonts w:ascii="仿宋_GB2312" w:eastAsia="仿宋_GB2312" w:hAnsi="宋体" w:hint="eastAsia"/>
          <w:sz w:val="32"/>
          <w:szCs w:val="32"/>
        </w:rPr>
        <w:t>软件开发服务的</w:t>
      </w:r>
      <w:r>
        <w:rPr>
          <w:rFonts w:ascii="仿宋_GB2312" w:eastAsia="仿宋_GB2312" w:hAnsi="宋体" w:hint="eastAsia"/>
          <w:sz w:val="32"/>
          <w:szCs w:val="32"/>
        </w:rPr>
        <w:t>采购</w:t>
      </w:r>
      <w:r w:rsidR="000404DC">
        <w:rPr>
          <w:rFonts w:ascii="仿宋_GB2312" w:eastAsia="仿宋_GB2312" w:hAnsi="宋体" w:hint="eastAsia"/>
          <w:sz w:val="32"/>
          <w:szCs w:val="32"/>
        </w:rPr>
        <w:t>工作</w:t>
      </w:r>
      <w:r>
        <w:rPr>
          <w:rFonts w:ascii="仿宋_GB2312" w:eastAsia="仿宋_GB2312" w:hAnsi="宋体" w:hint="eastAsia"/>
          <w:sz w:val="32"/>
          <w:szCs w:val="32"/>
        </w:rPr>
        <w:t>。供应商需根据</w:t>
      </w:r>
      <w:r w:rsidR="00D14351"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 w:hint="eastAsia"/>
          <w:sz w:val="32"/>
          <w:szCs w:val="32"/>
        </w:rPr>
        <w:t>政策文件</w:t>
      </w:r>
      <w:r>
        <w:rPr>
          <w:rFonts w:ascii="仿宋_GB2312" w:eastAsia="仿宋_GB2312" w:hAnsi="宋体"/>
          <w:sz w:val="32"/>
          <w:szCs w:val="32"/>
        </w:rPr>
        <w:t>要求，</w:t>
      </w:r>
      <w:r>
        <w:rPr>
          <w:rFonts w:ascii="仿宋_GB2312" w:eastAsia="仿宋_GB2312" w:hAnsi="宋体" w:hint="eastAsia"/>
          <w:sz w:val="32"/>
          <w:szCs w:val="32"/>
        </w:rPr>
        <w:t>综合考虑医院实际情况要求，对运行环境和相关涉及模块改造服务内容进行严谨分析，按时保质保量完成相关的信息系统开发、联调测试、部署等上线工作，同时保障系统上线后正常使用。</w:t>
      </w:r>
    </w:p>
    <w:p w14:paraId="274758CB" w14:textId="77777777" w:rsidR="00F117A2" w:rsidRDefault="00000000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三、采购内容</w:t>
      </w:r>
    </w:p>
    <w:tbl>
      <w:tblPr>
        <w:tblW w:w="967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38"/>
        <w:gridCol w:w="3973"/>
        <w:gridCol w:w="1227"/>
        <w:gridCol w:w="1180"/>
        <w:gridCol w:w="1180"/>
        <w:gridCol w:w="1080"/>
      </w:tblGrid>
      <w:tr w:rsidR="00F117A2" w14:paraId="5F4A7FB5" w14:textId="77777777">
        <w:trPr>
          <w:trHeight w:val="2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BDC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5824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223D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申购科室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4ABE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0090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6E3A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117A2" w14:paraId="3D59D8C0" w14:textId="77777777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E63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2A90" w14:textId="3BB871B0" w:rsidR="00F117A2" w:rsidRPr="000B11DC" w:rsidRDefault="006118E8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118E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国家传染病智能监测预警前置软件对接开发服务项目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C4E8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信息科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D604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A36" w14:textId="77777777" w:rsidR="00F117A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EC86" w14:textId="77777777" w:rsidR="00F117A2" w:rsidRDefault="00F117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ADD1232" w14:textId="77777777" w:rsidR="00F117A2" w:rsidRDefault="00000000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具体内容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1"/>
        <w:gridCol w:w="3342"/>
        <w:gridCol w:w="4883"/>
      </w:tblGrid>
      <w:tr w:rsidR="00701ECD" w:rsidRPr="0023599C" w14:paraId="05353763" w14:textId="77777777" w:rsidTr="00653683">
        <w:trPr>
          <w:trHeight w:val="42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8CEC7" w14:textId="77777777" w:rsidR="00701ECD" w:rsidRPr="0023599C" w:rsidRDefault="00701ECD" w:rsidP="003E3C9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23599C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1996F" w14:textId="77777777" w:rsidR="00701ECD" w:rsidRPr="0023599C" w:rsidRDefault="00701ECD" w:rsidP="003E3C9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23599C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服务项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581BF4" w14:textId="77777777" w:rsidR="00701ECD" w:rsidRPr="0023599C" w:rsidRDefault="00701ECD" w:rsidP="003E3C94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23599C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服务小项</w:t>
            </w:r>
          </w:p>
        </w:tc>
      </w:tr>
      <w:tr w:rsidR="00701ECD" w:rsidRPr="0023599C" w14:paraId="06312ACA" w14:textId="77777777" w:rsidTr="00653683">
        <w:trPr>
          <w:trHeight w:val="32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78F9" w14:textId="77777777" w:rsidR="00701ECD" w:rsidRPr="0023599C" w:rsidRDefault="00701ECD" w:rsidP="003E3C94">
            <w:pPr>
              <w:widowControl/>
              <w:jc w:val="center"/>
              <w:rPr>
                <w:rFonts w:ascii="仿宋" w:eastAsia="仿宋" w:hAnsi="仿宋" w:hint="eastAsia"/>
                <w:kern w:val="0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E882" w14:textId="77777777" w:rsidR="00701ECD" w:rsidRPr="0023599C" w:rsidRDefault="00701ECD" w:rsidP="003E3C94">
            <w:pPr>
              <w:widowControl/>
              <w:jc w:val="center"/>
              <w:rPr>
                <w:rFonts w:ascii="仿宋" w:eastAsia="仿宋" w:hAnsi="仿宋" w:hint="eastAsia"/>
                <w:kern w:val="0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需求分析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AD53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对接及业务逻辑调整方案设计</w:t>
            </w:r>
          </w:p>
        </w:tc>
      </w:tr>
      <w:tr w:rsidR="00701ECD" w:rsidRPr="0023599C" w14:paraId="1678E476" w14:textId="77777777" w:rsidTr="00653683">
        <w:trPr>
          <w:trHeight w:val="62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2E7F" w14:textId="77777777" w:rsidR="00701ECD" w:rsidRPr="0023599C" w:rsidRDefault="00701ECD" w:rsidP="003E3C94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/>
                <w:sz w:val="18"/>
                <w:szCs w:val="18"/>
              </w:rPr>
              <w:t>2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90EE" w14:textId="77777777" w:rsidR="00701ECD" w:rsidRPr="0023599C" w:rsidRDefault="00701ECD" w:rsidP="003E3C94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数据采集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EFA5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患者基本信息表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emr_patient_info</w:t>
            </w:r>
            <w:proofErr w:type="spellEnd"/>
          </w:p>
          <w:p w14:paraId="539D9071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诊疗活动信息表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emr_activity_info</w:t>
            </w:r>
            <w:proofErr w:type="spellEnd"/>
          </w:p>
          <w:p w14:paraId="5EBB107F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传染病报告卡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emr_inf_report</w:t>
            </w:r>
            <w:proofErr w:type="spellEnd"/>
          </w:p>
          <w:p w14:paraId="4974C2FC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门（急）诊病历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emr_outpatient_record</w:t>
            </w:r>
            <w:proofErr w:type="spellEnd"/>
          </w:p>
          <w:p w14:paraId="1F691823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门(急)诊留观记录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emr_outpatient_obs</w:t>
            </w:r>
            <w:proofErr w:type="spellEnd"/>
          </w:p>
          <w:p w14:paraId="1DCFC159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入院记录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emr_admission_info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</w:p>
          <w:p w14:paraId="46392383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住院首次病程记录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emr_first_course</w:t>
            </w:r>
            <w:proofErr w:type="spellEnd"/>
          </w:p>
          <w:p w14:paraId="19142A90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住院日常病程记录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emr_daily_course</w:t>
            </w:r>
            <w:proofErr w:type="spellEnd"/>
          </w:p>
          <w:p w14:paraId="35B1A537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lastRenderedPageBreak/>
              <w:t xml:space="preserve">住院病案首页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emr_admission_record</w:t>
            </w:r>
            <w:proofErr w:type="spellEnd"/>
          </w:p>
          <w:p w14:paraId="7B1BECB8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出院记录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emr_discharge_info</w:t>
            </w:r>
            <w:proofErr w:type="spellEnd"/>
          </w:p>
          <w:p w14:paraId="79554274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检查报告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emr_ex_clinical</w:t>
            </w:r>
            <w:proofErr w:type="spellEnd"/>
          </w:p>
          <w:p w14:paraId="56E366D5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检查报告项目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emr_ex_clinical_item</w:t>
            </w:r>
            <w:proofErr w:type="spellEnd"/>
          </w:p>
          <w:p w14:paraId="6CECDB9C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检验报告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emr_ex_lab</w:t>
            </w:r>
            <w:proofErr w:type="spellEnd"/>
          </w:p>
          <w:p w14:paraId="55B1CE88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检验报告项目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emr_ex_lab_item</w:t>
            </w:r>
            <w:proofErr w:type="spellEnd"/>
          </w:p>
          <w:p w14:paraId="214D0FC0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医嘱处方信息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emr_order</w:t>
            </w:r>
            <w:proofErr w:type="spellEnd"/>
          </w:p>
          <w:p w14:paraId="2461F226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医嘱处方条目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emr_order_item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</w:p>
          <w:p w14:paraId="5C935486" w14:textId="77777777" w:rsidR="00701ECD" w:rsidRDefault="00701ECD" w:rsidP="003E3C9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死亡信息 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emr_death_info</w:t>
            </w:r>
            <w:proofErr w:type="spellEnd"/>
          </w:p>
          <w:p w14:paraId="76954275" w14:textId="6E0AFA63" w:rsidR="008E5726" w:rsidRPr="008E5726" w:rsidRDefault="008E5726" w:rsidP="008E5726">
            <w:pPr>
              <w:pStyle w:val="TOC3"/>
              <w:ind w:left="0"/>
              <w:jc w:val="left"/>
              <w:rPr>
                <w:rFonts w:ascii="仿宋" w:eastAsia="仿宋" w:hAnsi="仿宋" w:cs="微软雅黑" w:hint="eastAsia"/>
                <w:iCs w:val="0"/>
                <w:sz w:val="18"/>
                <w:szCs w:val="18"/>
              </w:rPr>
            </w:pPr>
            <w:hyperlink w:anchor="_Toc173266185" w:history="1">
              <w:r w:rsidRPr="008E5726">
                <w:rPr>
                  <w:rFonts w:ascii="仿宋" w:eastAsia="仿宋" w:hAnsi="仿宋" w:cs="微软雅黑"/>
                  <w:iCs w:val="0"/>
                  <w:sz w:val="18"/>
                  <w:szCs w:val="18"/>
                </w:rPr>
                <w:t>生命体征护理记录单emr_vital_signs_record</w:t>
              </w:r>
            </w:hyperlink>
          </w:p>
          <w:p w14:paraId="1B1E85C7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医院信息系统用户信息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base_user</w:t>
            </w:r>
            <w:proofErr w:type="spellEnd"/>
          </w:p>
          <w:p w14:paraId="7CFEE8C0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医院信息系统科室信息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base_dept</w:t>
            </w:r>
            <w:proofErr w:type="spellEnd"/>
          </w:p>
          <w:p w14:paraId="5A33F633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对接系统，值域对照，数据核对等工作</w:t>
            </w:r>
          </w:p>
        </w:tc>
      </w:tr>
      <w:tr w:rsidR="00701ECD" w:rsidRPr="0023599C" w14:paraId="7044E54A" w14:textId="77777777" w:rsidTr="00653683">
        <w:trPr>
          <w:trHeight w:val="62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45DB" w14:textId="77777777" w:rsidR="00701ECD" w:rsidRPr="0023599C" w:rsidRDefault="00701ECD" w:rsidP="003E3C94">
            <w:pPr>
              <w:widowControl/>
              <w:jc w:val="center"/>
              <w:rPr>
                <w:rFonts w:ascii="仿宋" w:eastAsia="仿宋" w:hAnsi="仿宋" w:hint="eastAsia"/>
                <w:kern w:val="0"/>
                <w:sz w:val="18"/>
                <w:szCs w:val="18"/>
              </w:rPr>
            </w:pPr>
            <w:r w:rsidRPr="0023599C">
              <w:rPr>
                <w:rFonts w:ascii="仿宋" w:eastAsia="仿宋" w:hAnsi="仿宋"/>
                <w:sz w:val="18"/>
                <w:szCs w:val="18"/>
              </w:rPr>
              <w:lastRenderedPageBreak/>
              <w:t>3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A4DE" w14:textId="77777777" w:rsidR="00701ECD" w:rsidRPr="0023599C" w:rsidRDefault="00701ECD" w:rsidP="003E3C94">
            <w:pPr>
              <w:widowControl/>
              <w:jc w:val="center"/>
              <w:rPr>
                <w:rFonts w:ascii="仿宋" w:eastAsia="仿宋" w:hAnsi="仿宋" w:hint="eastAsia"/>
                <w:kern w:val="0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数据对照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CF56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对接系统，值域对照，数据核对等工作</w:t>
            </w:r>
          </w:p>
        </w:tc>
      </w:tr>
      <w:tr w:rsidR="00701ECD" w:rsidRPr="0023599C" w14:paraId="576BCC63" w14:textId="77777777" w:rsidTr="00653683">
        <w:trPr>
          <w:trHeight w:val="62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39ED" w14:textId="77777777" w:rsidR="00701ECD" w:rsidRPr="0023599C" w:rsidRDefault="00701ECD" w:rsidP="003E3C94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FE41" w14:textId="77777777" w:rsidR="00701ECD" w:rsidRPr="0023599C" w:rsidRDefault="00701ECD" w:rsidP="003E3C94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数据操作API接口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F68D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患者基本信息表：对接患者基本信息表数据操作 API接口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emr_patient_info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（新增、修改、删除）操作API接口</w:t>
            </w:r>
          </w:p>
          <w:p w14:paraId="2C68717D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诊疗活动信息表：对接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emr_activity_info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数据记录的新增、修改、删除操作API接口。</w:t>
            </w:r>
          </w:p>
          <w:p w14:paraId="3DD6A253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传染病报告卡数据：对接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emr_inf_report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6E1E22CA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门（急）诊病历：对接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emr_outpatient_record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数据记录的新增、修改、删除操作API接口。 </w:t>
            </w:r>
          </w:p>
          <w:p w14:paraId="15299B04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门(急)诊留观记录：对接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emr_outpatient_obs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782CB733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入院记录：对接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emr_admission_info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数据记录的新增、修改、删除操作API接口</w:t>
            </w:r>
          </w:p>
          <w:p w14:paraId="667D1C0E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住院首次病程记录：对接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emr_first_course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68AA4117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住院日常病程记录：对接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emr_daily_course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数据记录的新增、修改、删除操作API接口</w:t>
            </w:r>
          </w:p>
          <w:p w14:paraId="669000CB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住院病案首页：对接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emr_admission_record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数据记录的新增、修改、删除操作API接口</w:t>
            </w:r>
          </w:p>
          <w:p w14:paraId="3D7B6C19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出院记录：对接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emr_discharge_info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42EEDAB1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检查报告：对接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emr_ex_clinical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60488972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检查报告项目：对接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emr_ex_clinical_item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59CDCFC0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检验报告：对接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emr_ex_lab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47A7E3D3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检验报告项目：对接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emr_ex_lab_item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数据记录的新增、修改、删除操作API接口</w:t>
            </w:r>
          </w:p>
          <w:p w14:paraId="0EDBDEC9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医嘱处方信息：对接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emr_order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23FE8349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医嘱处方条目：对接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emr_order_item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 xml:space="preserve"> 数据记录的新增、修改、删除操作API接口</w:t>
            </w:r>
          </w:p>
          <w:p w14:paraId="75FF5F2F" w14:textId="77777777" w:rsidR="00701ECD" w:rsidRDefault="00701ECD" w:rsidP="003E3C94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死亡信息：对接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emr_death_info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2B06811D" w14:textId="3B29CF40" w:rsidR="00D50020" w:rsidRPr="0023599C" w:rsidRDefault="00D50020" w:rsidP="00D50020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D50020">
              <w:rPr>
                <w:rFonts w:ascii="仿宋" w:eastAsia="仿宋" w:hAnsi="仿宋"/>
                <w:sz w:val="18"/>
                <w:szCs w:val="18"/>
              </w:rPr>
              <w:t>生命体征护理记录单</w:t>
            </w:r>
            <w:r w:rsidRPr="0023599C">
              <w:rPr>
                <w:rFonts w:ascii="仿宋" w:eastAsia="仿宋" w:hAnsi="仿宋" w:hint="eastAsia"/>
                <w:sz w:val="18"/>
                <w:szCs w:val="18"/>
              </w:rPr>
              <w:t>：对接</w:t>
            </w:r>
            <w:proofErr w:type="spellStart"/>
            <w:r w:rsidRPr="00D50020">
              <w:rPr>
                <w:rFonts w:ascii="仿宋" w:eastAsia="仿宋" w:hAnsi="仿宋"/>
                <w:sz w:val="18"/>
                <w:szCs w:val="18"/>
              </w:rPr>
              <w:t>emr_vital_signs_record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60F37BD8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医院信息系统用户信息表：对接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base_user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数据记录的新增、修改、删除操作API接口</w:t>
            </w:r>
          </w:p>
          <w:p w14:paraId="77E2EB5A" w14:textId="380D99FA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医院信息系统科室信息：对接</w:t>
            </w:r>
            <w:proofErr w:type="spellStart"/>
            <w:r w:rsidRPr="0023599C">
              <w:rPr>
                <w:rFonts w:ascii="仿宋" w:eastAsia="仿宋" w:hAnsi="仿宋" w:hint="eastAsia"/>
                <w:sz w:val="18"/>
                <w:szCs w:val="18"/>
              </w:rPr>
              <w:t>base_dept</w:t>
            </w:r>
            <w:proofErr w:type="spellEnd"/>
            <w:r w:rsidRPr="0023599C">
              <w:rPr>
                <w:rFonts w:ascii="仿宋" w:eastAsia="仿宋" w:hAnsi="仿宋" w:hint="eastAsia"/>
                <w:sz w:val="18"/>
                <w:szCs w:val="18"/>
              </w:rPr>
              <w:t>数据记录的新增、修改操作API接口</w:t>
            </w:r>
          </w:p>
        </w:tc>
      </w:tr>
      <w:tr w:rsidR="00653683" w:rsidRPr="0023599C" w14:paraId="3AB9D501" w14:textId="77777777" w:rsidTr="00653683">
        <w:trPr>
          <w:trHeight w:val="62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391D" w14:textId="5EF4187B" w:rsidR="00653683" w:rsidRPr="0023599C" w:rsidRDefault="00653683" w:rsidP="00653683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CEE0" w14:textId="4C36A452" w:rsidR="00653683" w:rsidRPr="0023599C" w:rsidRDefault="00653683" w:rsidP="00653683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门（急）诊医生系统改造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29D7" w14:textId="131666A5" w:rsidR="00653683" w:rsidRPr="0023599C" w:rsidRDefault="00653683" w:rsidP="00653683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集成单点登录，与前置软件做提醒信息窗口集成，支持医生弹窗，确保医生能按需确诊或完善传染病相关病例信息</w:t>
            </w:r>
          </w:p>
        </w:tc>
      </w:tr>
      <w:tr w:rsidR="00653683" w:rsidRPr="0023599C" w14:paraId="76A91F17" w14:textId="77777777" w:rsidTr="00653683">
        <w:trPr>
          <w:trHeight w:val="62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2E1D" w14:textId="555C0D8F" w:rsidR="00653683" w:rsidRPr="0023599C" w:rsidRDefault="00653683" w:rsidP="00653683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E66C" w14:textId="36E3DF23" w:rsidR="00653683" w:rsidRPr="0023599C" w:rsidRDefault="00653683" w:rsidP="00653683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住院医生系统改造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BFE8" w14:textId="5D6C8FCC" w:rsidR="00653683" w:rsidRPr="0023599C" w:rsidRDefault="00653683" w:rsidP="00653683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集成单点登录，与前置软件做提醒信息窗口集成，支持医生弹窗，确保医生能按需确诊或完善传染病相关病例信息</w:t>
            </w:r>
          </w:p>
        </w:tc>
      </w:tr>
      <w:tr w:rsidR="00701ECD" w:rsidRPr="0023599C" w14:paraId="088E3A2B" w14:textId="77777777" w:rsidTr="00653683">
        <w:trPr>
          <w:trHeight w:val="62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D2FF" w14:textId="3D49DD10" w:rsidR="00701ECD" w:rsidRPr="0023599C" w:rsidRDefault="00653683" w:rsidP="003E3C94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6317" w14:textId="77777777" w:rsidR="00701ECD" w:rsidRPr="0023599C" w:rsidRDefault="00701ECD" w:rsidP="003E3C94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业务系统埋点改造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5D1F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实时采集数据，相关业务系统埋点推送改造</w:t>
            </w:r>
          </w:p>
        </w:tc>
      </w:tr>
      <w:tr w:rsidR="00701ECD" w:rsidRPr="0023599C" w14:paraId="0AE3274B" w14:textId="77777777" w:rsidTr="00653683">
        <w:trPr>
          <w:trHeight w:val="62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372C" w14:textId="39B9084D" w:rsidR="00701ECD" w:rsidRPr="0023599C" w:rsidRDefault="00653683" w:rsidP="003E3C94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6BA0" w14:textId="77777777" w:rsidR="00701ECD" w:rsidRPr="0023599C" w:rsidRDefault="00701ECD" w:rsidP="003E3C94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广东省医疗信息共享调阅接口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AE64" w14:textId="77777777" w:rsidR="00701ECD" w:rsidRPr="0023599C" w:rsidRDefault="00701ECD" w:rsidP="003E3C94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广东省医疗信息共享调阅接口</w:t>
            </w:r>
          </w:p>
        </w:tc>
      </w:tr>
      <w:tr w:rsidR="00701ECD" w:rsidRPr="0023599C" w14:paraId="3C69A648" w14:textId="77777777" w:rsidTr="00653683">
        <w:trPr>
          <w:trHeight w:val="195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307A" w14:textId="77F49034" w:rsidR="00701ECD" w:rsidRPr="0023599C" w:rsidRDefault="00653683" w:rsidP="003E3C94">
            <w:pPr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960E" w14:textId="77777777" w:rsidR="00701ECD" w:rsidRPr="0023599C" w:rsidRDefault="00701ECD" w:rsidP="003E3C94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实施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79D8" w14:textId="77777777" w:rsidR="00701ECD" w:rsidRPr="0023599C" w:rsidRDefault="00701ECD" w:rsidP="003E3C9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服务部署</w:t>
            </w:r>
          </w:p>
          <w:p w14:paraId="5FE71661" w14:textId="77777777" w:rsidR="00701ECD" w:rsidRPr="0023599C" w:rsidRDefault="00701ECD" w:rsidP="003E3C9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程序测试</w:t>
            </w:r>
          </w:p>
          <w:p w14:paraId="3F5268F2" w14:textId="77777777" w:rsidR="00701ECD" w:rsidRPr="0023599C" w:rsidRDefault="00701ECD" w:rsidP="003E3C9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项目上线</w:t>
            </w:r>
          </w:p>
          <w:p w14:paraId="5790E05B" w14:textId="77777777" w:rsidR="00701ECD" w:rsidRPr="0023599C" w:rsidRDefault="00701ECD" w:rsidP="003E3C9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上线问题跟踪与处理</w:t>
            </w:r>
          </w:p>
          <w:p w14:paraId="6BFBF818" w14:textId="77777777" w:rsidR="00701ECD" w:rsidRPr="0023599C" w:rsidRDefault="00701ECD" w:rsidP="003E3C94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23599C">
              <w:rPr>
                <w:rFonts w:ascii="仿宋" w:eastAsia="仿宋" w:hAnsi="仿宋" w:hint="eastAsia"/>
                <w:sz w:val="18"/>
                <w:szCs w:val="18"/>
              </w:rPr>
              <w:t>项目验收</w:t>
            </w:r>
          </w:p>
        </w:tc>
      </w:tr>
    </w:tbl>
    <w:p w14:paraId="0AEF5070" w14:textId="77777777" w:rsidR="00F117A2" w:rsidRPr="00701ECD" w:rsidRDefault="00F117A2">
      <w:pPr>
        <w:rPr>
          <w:rFonts w:ascii="仿宋_GB2312" w:eastAsia="仿宋_GB2312" w:hAnsi="宋体" w:hint="eastAsia"/>
          <w:b/>
          <w:sz w:val="32"/>
          <w:szCs w:val="32"/>
        </w:rPr>
      </w:pPr>
    </w:p>
    <w:p w14:paraId="19ED98AE" w14:textId="77777777" w:rsidR="00F117A2" w:rsidRDefault="00000000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四、项目服务要求</w:t>
      </w:r>
    </w:p>
    <w:p w14:paraId="4B070ED5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（一）项目实施要求</w:t>
      </w:r>
    </w:p>
    <w:p w14:paraId="68D0EBBD" w14:textId="351259AC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签订合同后，</w:t>
      </w:r>
      <w:r w:rsidR="00653683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个工作日内</w:t>
      </w:r>
      <w:r>
        <w:rPr>
          <w:rFonts w:ascii="仿宋_GB2312" w:eastAsia="仿宋_GB2312" w:hAnsi="宋体"/>
          <w:sz w:val="32"/>
          <w:szCs w:val="32"/>
        </w:rPr>
        <w:t>完成本项目上线。在项目实施期间，招标人需全力配合中标人工程师的工作，保证系统研发和实施工作的顺利完成，与业务系统安全稳定地运行。</w:t>
      </w:r>
    </w:p>
    <w:p w14:paraId="31F09877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投标人必须向用户单位提供招标文件中列举的全部内容，并完成系统的安装测试、系统联调工作，在系统建设中负责及时解决全部技术问题。</w:t>
      </w:r>
    </w:p>
    <w:p w14:paraId="7615C8CC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为了保证本系统能按时高质地顺利完成，规避项目风险或将风险降至最低程度，应采取如下质量保证措施</w:t>
      </w:r>
      <w:r>
        <w:rPr>
          <w:rFonts w:ascii="仿宋_GB2312" w:eastAsia="仿宋_GB2312" w:hAnsi="宋体"/>
          <w:sz w:val="32"/>
          <w:szCs w:val="32"/>
        </w:rPr>
        <w:t>:</w:t>
      </w:r>
    </w:p>
    <w:p w14:paraId="3CC52376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1.建立强有力的项目领导小组和实施小组，是确保本系统质量和成功实施的关键措施。</w:t>
      </w:r>
    </w:p>
    <w:p w14:paraId="71EE2853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认真做好项目前期工作和实施计划。详尽全面的用户需求调研分析是系统实施的基础，先进实用的系统设计方案是系统实施的依据，一定要扎实做好需求调研分析以及系统设计工作，周密做好系统各阶段实施计划。</w:t>
      </w:r>
    </w:p>
    <w:p w14:paraId="588DFCC6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3.强化成果审查、测试工作。对系统各实施阶段产生的成果严格进行校审，对系统各功能模块进行严测试，严把各阶段质量关，从而</w:t>
      </w:r>
      <w:r>
        <w:rPr>
          <w:rFonts w:ascii="仿宋_GB2312" w:eastAsia="仿宋_GB2312" w:hAnsi="宋体"/>
          <w:sz w:val="32"/>
          <w:szCs w:val="32"/>
        </w:rPr>
        <w:lastRenderedPageBreak/>
        <w:t>确保整个系统的高质量。</w:t>
      </w:r>
    </w:p>
    <w:p w14:paraId="5A272540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4.做好用户培训工作。系统用户培训工作的好坏关系到系统贯彻与实施的质量与效率，培训教师、培训工作量、受训人员、培训考核等都应具有较高质量和水平。</w:t>
      </w:r>
    </w:p>
    <w:p w14:paraId="2ACCE29D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（二）售后服务要求</w:t>
      </w:r>
    </w:p>
    <w:p w14:paraId="111E7D20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中标人应在现有运维服务协议有效期内就本项目内容提供运维服务，运维服务期内中标人需保证及时</w:t>
      </w:r>
      <w:r>
        <w:rPr>
          <w:rFonts w:ascii="仿宋_GB2312" w:eastAsia="仿宋_GB2312" w:hAnsi="宋体"/>
          <w:sz w:val="32"/>
          <w:szCs w:val="32"/>
        </w:rPr>
        <w:t>的服务响应，响应时间不得低于如下标准：接到医院方的通知后1小时内必须做出明确的响应和安排；需提供现场服务的，服务团队须在4小时内达到故障现场；8小时内做出故障诊断报告，常规故障24小时内必须解决。</w:t>
      </w:r>
    </w:p>
    <w:p w14:paraId="59B2F12A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2" w:name="_Hlk71288172"/>
      <w:r>
        <w:rPr>
          <w:rFonts w:ascii="仿宋_GB2312" w:eastAsia="仿宋_GB2312" w:hAnsi="宋体"/>
          <w:sz w:val="32"/>
          <w:szCs w:val="32"/>
        </w:rPr>
        <w:t>1.有专业的售后服务工程师，能为医院提供及时的售后服务，解决医院在</w:t>
      </w:r>
      <w:r>
        <w:rPr>
          <w:rFonts w:ascii="仿宋_GB2312" w:eastAsia="仿宋_GB2312" w:hAnsi="宋体" w:hint="eastAsia"/>
          <w:sz w:val="32"/>
          <w:szCs w:val="32"/>
        </w:rPr>
        <w:t>系统升级切换前后</w:t>
      </w:r>
      <w:r>
        <w:rPr>
          <w:rFonts w:ascii="仿宋_GB2312" w:eastAsia="仿宋_GB2312" w:hAnsi="宋体"/>
          <w:sz w:val="32"/>
          <w:szCs w:val="32"/>
        </w:rPr>
        <w:t>遇到的问题。</w:t>
      </w:r>
    </w:p>
    <w:p w14:paraId="40DACF78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2.培训：在安装实施完成并正式交付医院使用之前，负责培训医院相关的操作使用人员，保证使用效果。 </w:t>
      </w:r>
    </w:p>
    <w:bookmarkEnd w:id="2"/>
    <w:p w14:paraId="2556080F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（三）项目付款方式要求</w:t>
      </w:r>
    </w:p>
    <w:p w14:paraId="707FFCA4" w14:textId="77777777" w:rsidR="00F117A2" w:rsidRDefault="0000000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本合同项目验收之日起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0个工作日内将本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/>
          <w:sz w:val="32"/>
          <w:szCs w:val="32"/>
        </w:rPr>
        <w:t>合同金额的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0%支付给</w:t>
      </w:r>
      <w:r>
        <w:rPr>
          <w:rFonts w:ascii="仿宋_GB2312" w:eastAsia="仿宋_GB2312" w:hAnsi="宋体" w:hint="eastAsia"/>
          <w:sz w:val="32"/>
          <w:szCs w:val="32"/>
        </w:rPr>
        <w:t>中标人</w:t>
      </w:r>
      <w:r>
        <w:rPr>
          <w:rFonts w:ascii="仿宋_GB2312" w:eastAsia="仿宋_GB2312" w:hAnsi="宋体"/>
          <w:sz w:val="32"/>
          <w:szCs w:val="32"/>
        </w:rPr>
        <w:t>。</w:t>
      </w:r>
    </w:p>
    <w:sectPr w:rsidR="00F117A2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AC13" w14:textId="77777777" w:rsidR="00E915A2" w:rsidRDefault="00E915A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181A982" w14:textId="77777777" w:rsidR="00E915A2" w:rsidRDefault="00E915A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CC6F" w14:textId="77777777" w:rsidR="00E915A2" w:rsidRDefault="00E915A2">
      <w:pPr>
        <w:rPr>
          <w:rFonts w:hint="eastAsia"/>
        </w:rPr>
      </w:pPr>
      <w:r>
        <w:separator/>
      </w:r>
    </w:p>
  </w:footnote>
  <w:footnote w:type="continuationSeparator" w:id="0">
    <w:p w14:paraId="36AA4EAB" w14:textId="77777777" w:rsidR="00E915A2" w:rsidRDefault="00E915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F1F73"/>
    <w:multiLevelType w:val="multilevel"/>
    <w:tmpl w:val="4F6F1F7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2437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0D"/>
    <w:rsid w:val="00011F79"/>
    <w:rsid w:val="0001360C"/>
    <w:rsid w:val="000208CB"/>
    <w:rsid w:val="00025824"/>
    <w:rsid w:val="000404DC"/>
    <w:rsid w:val="0009130C"/>
    <w:rsid w:val="0009157F"/>
    <w:rsid w:val="000A27A9"/>
    <w:rsid w:val="000B11DC"/>
    <w:rsid w:val="000B6B70"/>
    <w:rsid w:val="000C1097"/>
    <w:rsid w:val="000D5725"/>
    <w:rsid w:val="00121485"/>
    <w:rsid w:val="001237A6"/>
    <w:rsid w:val="001278F1"/>
    <w:rsid w:val="00192413"/>
    <w:rsid w:val="00192EB0"/>
    <w:rsid w:val="001A51CE"/>
    <w:rsid w:val="001C0884"/>
    <w:rsid w:val="001D0E6E"/>
    <w:rsid w:val="001D6ED5"/>
    <w:rsid w:val="001E46D3"/>
    <w:rsid w:val="00217A0D"/>
    <w:rsid w:val="00234F3D"/>
    <w:rsid w:val="0023599C"/>
    <w:rsid w:val="002C7AE3"/>
    <w:rsid w:val="002D0B3D"/>
    <w:rsid w:val="002D4BF5"/>
    <w:rsid w:val="002E139C"/>
    <w:rsid w:val="00306527"/>
    <w:rsid w:val="003562DD"/>
    <w:rsid w:val="00365E8B"/>
    <w:rsid w:val="00396ABB"/>
    <w:rsid w:val="003F5316"/>
    <w:rsid w:val="0041671C"/>
    <w:rsid w:val="0044689F"/>
    <w:rsid w:val="00452ED7"/>
    <w:rsid w:val="00466D70"/>
    <w:rsid w:val="00476326"/>
    <w:rsid w:val="004825B9"/>
    <w:rsid w:val="004A77D6"/>
    <w:rsid w:val="004E395A"/>
    <w:rsid w:val="004F72AE"/>
    <w:rsid w:val="0051128C"/>
    <w:rsid w:val="005233AA"/>
    <w:rsid w:val="00540B8A"/>
    <w:rsid w:val="00552986"/>
    <w:rsid w:val="00555D6A"/>
    <w:rsid w:val="0056422D"/>
    <w:rsid w:val="0059674B"/>
    <w:rsid w:val="005A1112"/>
    <w:rsid w:val="005B36FC"/>
    <w:rsid w:val="005D2763"/>
    <w:rsid w:val="005E0F1D"/>
    <w:rsid w:val="006118E8"/>
    <w:rsid w:val="00623292"/>
    <w:rsid w:val="0063227F"/>
    <w:rsid w:val="00653683"/>
    <w:rsid w:val="006847CE"/>
    <w:rsid w:val="00686995"/>
    <w:rsid w:val="00694D7D"/>
    <w:rsid w:val="00700BB1"/>
    <w:rsid w:val="00701ECD"/>
    <w:rsid w:val="007955D5"/>
    <w:rsid w:val="007D1534"/>
    <w:rsid w:val="007D4AB4"/>
    <w:rsid w:val="007D767D"/>
    <w:rsid w:val="007F1A71"/>
    <w:rsid w:val="007F5AFB"/>
    <w:rsid w:val="0080589D"/>
    <w:rsid w:val="00805F52"/>
    <w:rsid w:val="008256D9"/>
    <w:rsid w:val="008540A9"/>
    <w:rsid w:val="008D2955"/>
    <w:rsid w:val="008D3A0C"/>
    <w:rsid w:val="008E5726"/>
    <w:rsid w:val="00921BB1"/>
    <w:rsid w:val="00925FC4"/>
    <w:rsid w:val="00936011"/>
    <w:rsid w:val="00947079"/>
    <w:rsid w:val="009725A8"/>
    <w:rsid w:val="00992311"/>
    <w:rsid w:val="009A49FA"/>
    <w:rsid w:val="009E5AE7"/>
    <w:rsid w:val="00A202AD"/>
    <w:rsid w:val="00A6343B"/>
    <w:rsid w:val="00A63E3A"/>
    <w:rsid w:val="00A74D2F"/>
    <w:rsid w:val="00A90F33"/>
    <w:rsid w:val="00AB37E7"/>
    <w:rsid w:val="00AC07C5"/>
    <w:rsid w:val="00B02835"/>
    <w:rsid w:val="00B12405"/>
    <w:rsid w:val="00B41242"/>
    <w:rsid w:val="00B54FA6"/>
    <w:rsid w:val="00B611CC"/>
    <w:rsid w:val="00B85DD7"/>
    <w:rsid w:val="00B8638E"/>
    <w:rsid w:val="00BB3129"/>
    <w:rsid w:val="00BC01F7"/>
    <w:rsid w:val="00BF61AE"/>
    <w:rsid w:val="00C21766"/>
    <w:rsid w:val="00C45829"/>
    <w:rsid w:val="00C52BD5"/>
    <w:rsid w:val="00C82B4E"/>
    <w:rsid w:val="00CB266C"/>
    <w:rsid w:val="00CF1D8C"/>
    <w:rsid w:val="00D1142D"/>
    <w:rsid w:val="00D14351"/>
    <w:rsid w:val="00D3458F"/>
    <w:rsid w:val="00D50020"/>
    <w:rsid w:val="00D64417"/>
    <w:rsid w:val="00D66FE9"/>
    <w:rsid w:val="00D86B1E"/>
    <w:rsid w:val="00DA0FDE"/>
    <w:rsid w:val="00E044C7"/>
    <w:rsid w:val="00E213F1"/>
    <w:rsid w:val="00E70910"/>
    <w:rsid w:val="00E915A2"/>
    <w:rsid w:val="00EA4D34"/>
    <w:rsid w:val="00EC212A"/>
    <w:rsid w:val="00ED25AA"/>
    <w:rsid w:val="00F117A2"/>
    <w:rsid w:val="00F311BD"/>
    <w:rsid w:val="00FA6D0A"/>
    <w:rsid w:val="00FB3374"/>
    <w:rsid w:val="00FC160D"/>
    <w:rsid w:val="00FE1124"/>
    <w:rsid w:val="127D4CB1"/>
    <w:rsid w:val="4FD412F8"/>
    <w:rsid w:val="592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448E7"/>
  <w15:docId w15:val="{7EE8DE46-54B8-41C0-957A-3E1FBA3A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微软雅黑" w:eastAsia="微软雅黑" w:hAnsi="微软雅黑" w:cs="微软雅黑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微软雅黑" w:eastAsia="微软雅黑" w:hAnsi="微软雅黑" w:cs="微软雅黑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微软雅黑" w:eastAsia="微软雅黑" w:hAnsi="微软雅黑" w:cs="微软雅黑"/>
      <w:sz w:val="18"/>
      <w:szCs w:val="18"/>
    </w:rPr>
  </w:style>
  <w:style w:type="paragraph" w:styleId="TOC3">
    <w:name w:val="toc 3"/>
    <w:basedOn w:val="a"/>
    <w:next w:val="a"/>
    <w:uiPriority w:val="39"/>
    <w:qFormat/>
    <w:rsid w:val="008E5726"/>
    <w:pPr>
      <w:tabs>
        <w:tab w:val="left" w:pos="1680"/>
        <w:tab w:val="right" w:leader="dot" w:pos="9230"/>
      </w:tabs>
      <w:spacing w:line="240" w:lineRule="auto"/>
      <w:ind w:left="480"/>
    </w:pPr>
    <w:rPr>
      <w:rFonts w:ascii="Calibri" w:eastAsiaTheme="minorEastAsia" w:hAnsi="Calibri" w:cs="Calibri"/>
      <w:iCs/>
      <w:sz w:val="21"/>
      <w:szCs w:val="22"/>
    </w:rPr>
  </w:style>
  <w:style w:type="character" w:styleId="a9">
    <w:name w:val="Hyperlink"/>
    <w:uiPriority w:val="99"/>
    <w:qFormat/>
    <w:rsid w:val="008E5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Winnie</dc:creator>
  <cp:lastModifiedBy>OJ</cp:lastModifiedBy>
  <cp:revision>31</cp:revision>
  <dcterms:created xsi:type="dcterms:W3CDTF">2023-10-31T06:38:00Z</dcterms:created>
  <dcterms:modified xsi:type="dcterms:W3CDTF">2024-11-14T07:27:00Z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EAAAA0D229884EF984946FA6982CD3FF</vt:lpwstr>
  </property>
</Properties>
</file>